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C0" w:rsidRPr="00336031" w:rsidRDefault="004929C0" w:rsidP="004929C0">
      <w:pPr>
        <w:keepNext/>
        <w:widowControl w:val="0"/>
        <w:suppressAutoHyphens/>
        <w:autoSpaceDN w:val="0"/>
        <w:jc w:val="right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 xml:space="preserve">                                         Formularz cenowy   </w:t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</w:r>
      <w:r w:rsidRPr="00336031"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  <w:tab/>
        <w:t xml:space="preserve">                                                Załącznik nr. 2 </w:t>
      </w: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keepNext/>
        <w:widowControl w:val="0"/>
        <w:suppressAutoHyphens/>
        <w:autoSpaceDN w:val="0"/>
        <w:textAlignment w:val="baseline"/>
        <w:outlineLvl w:val="1"/>
        <w:rPr>
          <w:rFonts w:ascii="Tahoma" w:eastAsia="HG Mincho Light J" w:hAnsi="Tahoma" w:cs="Tahoma"/>
          <w:b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tbl>
      <w:tblPr>
        <w:tblW w:w="1424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709"/>
        <w:gridCol w:w="1276"/>
        <w:gridCol w:w="850"/>
        <w:gridCol w:w="1134"/>
        <w:gridCol w:w="1560"/>
        <w:gridCol w:w="1134"/>
        <w:gridCol w:w="1772"/>
      </w:tblGrid>
      <w:tr w:rsidR="00336031" w:rsidRPr="00336031" w:rsidTr="00ED1C97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Nazwa towaru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10CA" w:rsidRDefault="004929C0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Producent</w:t>
            </w:r>
            <w:r w:rsidR="007410CA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,</w:t>
            </w:r>
          </w:p>
          <w:p w:rsidR="004929C0" w:rsidRPr="00336031" w:rsidRDefault="007410CA" w:rsidP="007410C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model/typ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Ilość</w:t>
            </w:r>
          </w:p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Vat</w:t>
            </w:r>
          </w:p>
          <w:p w:rsidR="001E032D" w:rsidRPr="00336031" w:rsidRDefault="001E032D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b/>
                <w:kern w:val="3"/>
                <w:sz w:val="18"/>
                <w:szCs w:val="18"/>
                <w:lang w:eastAsia="en-US"/>
              </w:rPr>
              <w:t>Wartość brutto</w:t>
            </w:r>
          </w:p>
        </w:tc>
      </w:tr>
      <w:tr w:rsidR="00336031" w:rsidRPr="00336031" w:rsidTr="00ED1C97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C175B9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CYSTOSKOP GIĘTKI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C175B9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29C0" w:rsidRPr="00336031" w:rsidRDefault="004929C0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EF3227" w:rsidRPr="00336031" w:rsidTr="00ED1C97">
        <w:trPr>
          <w:cantSplit/>
          <w:trHeight w:val="479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RESEKTOSKOP</w:t>
            </w:r>
            <w:r w:rsidR="00000918"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 xml:space="preserve"> MONO/BIPOLARNY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Default="00EF3227" w:rsidP="004929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227" w:rsidRPr="00336031" w:rsidRDefault="00EF322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  <w:tr w:rsidR="00336031" w:rsidRPr="00336031" w:rsidTr="00ED1C97">
        <w:trPr>
          <w:cantSplit/>
          <w:trHeight w:val="461"/>
        </w:trPr>
        <w:tc>
          <w:tcPr>
            <w:tcW w:w="97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  <w:r w:rsidRPr="00336031">
              <w:rPr>
                <w:rFonts w:ascii="Tahoma" w:hAnsi="Tahoma" w:cs="Tahoma"/>
                <w:b/>
                <w:kern w:val="3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337" w:rsidRPr="00336031" w:rsidRDefault="00474337" w:rsidP="004929C0">
            <w:pPr>
              <w:widowControl w:val="0"/>
              <w:suppressAutoHyphens/>
              <w:autoSpaceDN w:val="0"/>
              <w:textAlignment w:val="baseline"/>
              <w:rPr>
                <w:rFonts w:ascii="Tahoma" w:eastAsia="HG Mincho Light J" w:hAnsi="Tahoma" w:cs="Tahoma"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</w:t>
      </w:r>
    </w:p>
    <w:p w:rsidR="000634F1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</w:t>
      </w: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0634F1" w:rsidRPr="00336031" w:rsidRDefault="000634F1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</w:t>
      </w:r>
      <w:r w:rsidR="00C3044D"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</w:t>
      </w: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pieczęć imienna,  podpis osoby(osób)          </w:t>
      </w:r>
    </w:p>
    <w:p w:rsidR="004929C0" w:rsidRPr="00336031" w:rsidRDefault="004929C0" w:rsidP="004929C0">
      <w:pPr>
        <w:widowControl w:val="0"/>
        <w:suppressAutoHyphens/>
        <w:autoSpaceDN w:val="0"/>
        <w:textAlignment w:val="baseline"/>
        <w:rPr>
          <w:rFonts w:ascii="Tahoma" w:eastAsia="HG Mincho Light J" w:hAnsi="Tahoma" w:cs="Tahoma"/>
          <w:kern w:val="3"/>
          <w:sz w:val="18"/>
          <w:szCs w:val="18"/>
          <w:lang w:eastAsia="en-US"/>
        </w:rPr>
      </w:pPr>
      <w:r w:rsidRPr="00336031">
        <w:rPr>
          <w:rFonts w:ascii="Tahoma" w:eastAsia="HG Mincho Light J" w:hAnsi="Tahoma" w:cs="Tahoma"/>
          <w:kern w:val="3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uprawnionej(ych) do reprezentowania wykonawcy</w:t>
      </w: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Pr="00336031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4929C0" w:rsidRDefault="004929C0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ED1C97" w:rsidRPr="00336031" w:rsidRDefault="00ED1C97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0634F1" w:rsidRDefault="000634F1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C927E6" w:rsidRDefault="00C927E6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1E032D" w:rsidRPr="00336031" w:rsidRDefault="001E032D" w:rsidP="0056514C">
      <w:pPr>
        <w:jc w:val="both"/>
        <w:rPr>
          <w:rFonts w:ascii="Arial" w:hAnsi="Arial" w:cs="Arial"/>
          <w:b/>
          <w:sz w:val="20"/>
          <w:lang w:val="en-US"/>
        </w:rPr>
      </w:pPr>
    </w:p>
    <w:p w:rsidR="00C927E6" w:rsidRDefault="00FB6E1E" w:rsidP="0056514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A597E" w:rsidRPr="00336031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                          </w:t>
      </w:r>
      <w:r w:rsidR="00EA597E" w:rsidRPr="00336031">
        <w:rPr>
          <w:rFonts w:ascii="Arial" w:hAnsi="Arial" w:cs="Arial"/>
          <w:b/>
          <w:sz w:val="20"/>
        </w:rPr>
        <w:t xml:space="preserve">                     </w:t>
      </w:r>
      <w:r w:rsidR="0057205A" w:rsidRPr="00336031">
        <w:rPr>
          <w:rFonts w:ascii="Arial" w:hAnsi="Arial" w:cs="Arial"/>
          <w:b/>
          <w:sz w:val="20"/>
        </w:rPr>
        <w:t xml:space="preserve">    </w:t>
      </w:r>
      <w:r w:rsidR="001E032F" w:rsidRPr="0033603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</w:t>
      </w:r>
      <w:r w:rsidR="00CC1B23" w:rsidRPr="00336031">
        <w:rPr>
          <w:rFonts w:ascii="Arial" w:hAnsi="Arial" w:cs="Arial"/>
          <w:b/>
          <w:sz w:val="20"/>
        </w:rPr>
        <w:t xml:space="preserve">                                                                   </w:t>
      </w:r>
      <w:r w:rsidR="004929C0" w:rsidRPr="00336031">
        <w:rPr>
          <w:rFonts w:ascii="Arial" w:hAnsi="Arial" w:cs="Arial"/>
          <w:b/>
          <w:sz w:val="20"/>
        </w:rPr>
        <w:t>Załącznik nr 3</w:t>
      </w:r>
      <w:r w:rsidR="00EA597E" w:rsidRPr="00336031">
        <w:rPr>
          <w:rFonts w:ascii="Arial" w:hAnsi="Arial" w:cs="Arial"/>
          <w:b/>
          <w:sz w:val="20"/>
        </w:rPr>
        <w:t xml:space="preserve"> </w:t>
      </w:r>
    </w:p>
    <w:p w:rsidR="00BD735E" w:rsidRDefault="004929C0" w:rsidP="0056514C">
      <w:pPr>
        <w:jc w:val="both"/>
        <w:rPr>
          <w:rFonts w:ascii="Arial" w:hAnsi="Arial" w:cs="Arial"/>
          <w:b/>
          <w:sz w:val="20"/>
        </w:rPr>
      </w:pPr>
      <w:r w:rsidRPr="00336031">
        <w:rPr>
          <w:rFonts w:ascii="Arial" w:hAnsi="Arial" w:cs="Arial"/>
          <w:b/>
          <w:sz w:val="20"/>
        </w:rPr>
        <w:t>Opis przedmiotu zamówienia (zestawienie granicznych parametrów techniczno-użytkowych)</w:t>
      </w:r>
      <w:r w:rsidR="00CC1B23" w:rsidRPr="00336031">
        <w:rPr>
          <w:rFonts w:ascii="Arial" w:hAnsi="Arial" w:cs="Arial"/>
          <w:b/>
          <w:sz w:val="20"/>
        </w:rPr>
        <w:t xml:space="preserve"> </w:t>
      </w:r>
    </w:p>
    <w:p w:rsidR="00AE49B9" w:rsidRDefault="00AE49B9" w:rsidP="0056514C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7494"/>
        <w:gridCol w:w="916"/>
        <w:gridCol w:w="1211"/>
        <w:gridCol w:w="3543"/>
      </w:tblGrid>
      <w:tr w:rsidR="008C0871" w:rsidRPr="008C0871" w:rsidTr="00BD1A37">
        <w:trPr>
          <w:trHeight w:val="288"/>
        </w:trPr>
        <w:tc>
          <w:tcPr>
            <w:tcW w:w="516" w:type="dxa"/>
            <w:vMerge w:val="restart"/>
            <w:shd w:val="clear" w:color="auto" w:fill="D9D9D9" w:themeFill="background1" w:themeFillShade="D9"/>
            <w:noWrap/>
            <w:hideMark/>
          </w:tcPr>
          <w:p w:rsidR="008C0871" w:rsidRPr="008C0871" w:rsidRDefault="00BD1A37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L</w:t>
            </w:r>
            <w:r w:rsidR="008C0871" w:rsidRPr="008C0871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494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Asortyment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 xml:space="preserve">Cystoskop Giętki 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vMerge/>
            <w:shd w:val="clear" w:color="auto" w:fill="D9D9D9" w:themeFill="background1" w:themeFillShade="D9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94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Parametr wymagany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211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TAK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hideMark/>
          </w:tcPr>
          <w:p w:rsidR="008C0871" w:rsidRPr="008C0871" w:rsidRDefault="0063287F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</w:t>
            </w:r>
            <w:r w:rsidRPr="0063287F">
              <w:rPr>
                <w:rFonts w:ascii="Arial" w:hAnsi="Arial" w:cs="Arial"/>
                <w:b/>
                <w:bCs/>
                <w:sz w:val="20"/>
              </w:rPr>
              <w:t>artość oferowana</w:t>
            </w:r>
          </w:p>
        </w:tc>
      </w:tr>
      <w:tr w:rsidR="008C0871" w:rsidRPr="008C0871" w:rsidTr="00BD1A37">
        <w:trPr>
          <w:trHeight w:val="976"/>
        </w:trPr>
        <w:tc>
          <w:tcPr>
            <w:tcW w:w="8010" w:type="dxa"/>
            <w:gridSpan w:val="2"/>
            <w:hideMark/>
          </w:tcPr>
          <w:p w:rsidR="008C0871" w:rsidRPr="008C0871" w:rsidRDefault="008C0871" w:rsidP="00BD1A37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 xml:space="preserve">Producent: </w:t>
            </w:r>
            <w:r w:rsidRPr="008C0871">
              <w:rPr>
                <w:rFonts w:ascii="Arial" w:hAnsi="Arial" w:cs="Arial"/>
                <w:b/>
                <w:bCs/>
                <w:sz w:val="20"/>
              </w:rPr>
              <w:br/>
              <w:t>Nazwa handlowa:</w:t>
            </w:r>
            <w:r w:rsidRPr="008C0871">
              <w:rPr>
                <w:rFonts w:ascii="Arial" w:hAnsi="Arial" w:cs="Arial"/>
                <w:b/>
                <w:bCs/>
                <w:sz w:val="20"/>
              </w:rPr>
              <w:br/>
              <w:t>N</w:t>
            </w:r>
            <w:r w:rsidR="00BD1A37">
              <w:rPr>
                <w:rFonts w:ascii="Arial" w:hAnsi="Arial" w:cs="Arial"/>
                <w:b/>
                <w:bCs/>
                <w:sz w:val="20"/>
              </w:rPr>
              <w:t xml:space="preserve">r. katalogowy: </w:t>
            </w:r>
            <w:r w:rsidR="00BD1A37">
              <w:rPr>
                <w:rFonts w:ascii="Arial" w:hAnsi="Arial" w:cs="Arial"/>
                <w:b/>
                <w:bCs/>
                <w:sz w:val="20"/>
              </w:rPr>
              <w:br/>
              <w:t xml:space="preserve">Rok produkcji: </w:t>
            </w:r>
          </w:p>
        </w:tc>
        <w:tc>
          <w:tcPr>
            <w:tcW w:w="5670" w:type="dxa"/>
            <w:gridSpan w:val="3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Podać</w:t>
            </w:r>
          </w:p>
        </w:tc>
      </w:tr>
      <w:tr w:rsidR="008C0871" w:rsidRPr="008C0871" w:rsidTr="00BD1A37">
        <w:trPr>
          <w:trHeight w:val="29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Rozmiar płaszcza maksymalnie 5 mm - 15 Charr/Fr</w:t>
            </w:r>
          </w:p>
        </w:tc>
        <w:tc>
          <w:tcPr>
            <w:tcW w:w="916" w:type="dxa"/>
            <w:vMerge w:val="restart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2 kpl.</w:t>
            </w: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429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Końcówka dystalna endoskopu w kształcie zapewniający mniejszą traumatyzację cewki moczowej i łatwiejsze wprowadzenie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22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Rozmiar kanału instrumentowego 2,5 mm - 7,5 Charr/Fr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69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Wygięcie końcówki dystalnej: do góry min 210°, do dołu min 150°,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Głębia ostrości 3-50 mm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 xml:space="preserve">Kąt pola widzenia 120°, 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Kąt patrzenia 0°,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43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 xml:space="preserve">Długość robocza min. 400 mm 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74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Możliwość podłączenia bateryjnego źródła światła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65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Możliwość współpracy ze stacjonarnym źródłem światła,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560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 xml:space="preserve">W zestawie: </w:t>
            </w:r>
            <w:r w:rsidRPr="008C0871">
              <w:rPr>
                <w:rFonts w:ascii="Arial" w:hAnsi="Arial" w:cs="Arial"/>
                <w:sz w:val="20"/>
              </w:rPr>
              <w:br/>
              <w:t>1) Adapter montowany do wejścia kanału roboczego wyposażone w 3 przyłącza luer umożliwiające jednoczesne podłączenia ssania, irygacji w dwie końcówki luer i wprowadzenie instrumentu typu kleszcze lub koszyk dormia lub drut prowadzący.</w:t>
            </w:r>
            <w:r w:rsidRPr="008C0871">
              <w:rPr>
                <w:rFonts w:ascii="Arial" w:hAnsi="Arial" w:cs="Arial"/>
                <w:sz w:val="20"/>
              </w:rPr>
              <w:br/>
              <w:t>2) Tester do badania szczelności (manometr z dedykowanym do oferowanego Cystoskopu).</w:t>
            </w:r>
            <w:r w:rsidRPr="008C0871">
              <w:rPr>
                <w:rFonts w:ascii="Arial" w:hAnsi="Arial" w:cs="Arial"/>
                <w:sz w:val="20"/>
              </w:rPr>
              <w:br/>
              <w:t>3) Zabezpieczenie do zaworu sterylizacji niskotemperaturowej</w:t>
            </w:r>
            <w:r w:rsidRPr="008C0871">
              <w:rPr>
                <w:rFonts w:ascii="Arial" w:hAnsi="Arial" w:cs="Arial"/>
                <w:sz w:val="20"/>
              </w:rPr>
              <w:br/>
              <w:t>3) Szczotki jednorazowe do czyszczenia kanału roboczego o średnicy 2,0 - 2,5 mm, długość całkow</w:t>
            </w:r>
            <w:r w:rsidR="00E3164B">
              <w:rPr>
                <w:rFonts w:ascii="Arial" w:hAnsi="Arial" w:cs="Arial"/>
                <w:sz w:val="20"/>
              </w:rPr>
              <w:t>i</w:t>
            </w:r>
            <w:r w:rsidRPr="008C0871">
              <w:rPr>
                <w:rFonts w:ascii="Arial" w:hAnsi="Arial" w:cs="Arial"/>
                <w:sz w:val="20"/>
              </w:rPr>
              <w:t>ta min. 1200 mm, długość elementu czyszczącego mni. 16 mm</w:t>
            </w:r>
            <w:r w:rsidRPr="008C0871">
              <w:rPr>
                <w:rFonts w:ascii="Arial" w:hAnsi="Arial" w:cs="Arial"/>
                <w:sz w:val="20"/>
              </w:rPr>
              <w:br/>
              <w:t>4) Walizka do przechowywania i transportowania Giętkiego Cystoskopu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lastRenderedPageBreak/>
              <w:t>12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Kleszcze chwytające, giętkie, śr. 5 Fr., dł. 55 cm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671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Światłowód długości min 2,30 cm dedykowa</w:t>
            </w:r>
            <w:r w:rsidR="00BF0235">
              <w:rPr>
                <w:rFonts w:ascii="Arial" w:hAnsi="Arial" w:cs="Arial"/>
                <w:sz w:val="20"/>
              </w:rPr>
              <w:t>ny do oferowanego cystoskopu gię</w:t>
            </w:r>
            <w:r w:rsidRPr="008C0871">
              <w:rPr>
                <w:rFonts w:ascii="Arial" w:hAnsi="Arial" w:cs="Arial"/>
                <w:sz w:val="20"/>
              </w:rPr>
              <w:t>tkiego i źródeł światła marki Storz i Wolf będących w posiadaniu Zamawiającego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02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Kosz do sterylizacji giętkich endoskopów, posiadający uchwyty, zapewniające stabilne umiejscowienie fiberoskopu, w celu bezpiecznego transportu i sterylizacji o rozmiarze Wymiary wewnętrzne (dł x szer x wys): 420 x 265 x 75 mm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74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Możliwość sterylizacji cystoskopu giętkiego ETO, FO, Steris, Sterrad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vMerge w:val="restart"/>
            <w:shd w:val="clear" w:color="auto" w:fill="D9D9D9" w:themeFill="background1" w:themeFillShade="D9"/>
            <w:noWrap/>
            <w:hideMark/>
          </w:tcPr>
          <w:p w:rsidR="008C0871" w:rsidRPr="008C0871" w:rsidRDefault="00BD1A37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L</w:t>
            </w:r>
            <w:r w:rsidR="008C0871" w:rsidRPr="008C0871">
              <w:rPr>
                <w:rFonts w:ascii="Arial" w:hAnsi="Arial" w:cs="Arial"/>
                <w:b/>
                <w:bCs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7494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Asortyment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Resektoskop Mono/Bipolarny 1kpl</w:t>
            </w:r>
          </w:p>
        </w:tc>
      </w:tr>
      <w:tr w:rsidR="008C0871" w:rsidRPr="008C0871" w:rsidTr="00BD1A37">
        <w:trPr>
          <w:trHeight w:val="288"/>
        </w:trPr>
        <w:tc>
          <w:tcPr>
            <w:tcW w:w="516" w:type="dxa"/>
            <w:vMerge/>
            <w:shd w:val="clear" w:color="auto" w:fill="D9D9D9" w:themeFill="background1" w:themeFillShade="D9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494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Parametr wymagany</w:t>
            </w:r>
          </w:p>
        </w:tc>
        <w:tc>
          <w:tcPr>
            <w:tcW w:w="916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211" w:type="dxa"/>
            <w:shd w:val="clear" w:color="auto" w:fill="D9D9D9" w:themeFill="background1" w:themeFillShade="D9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TAK</w:t>
            </w:r>
          </w:p>
        </w:tc>
        <w:tc>
          <w:tcPr>
            <w:tcW w:w="3543" w:type="dxa"/>
            <w:shd w:val="clear" w:color="auto" w:fill="D9D9D9" w:themeFill="background1" w:themeFillShade="D9"/>
            <w:noWrap/>
            <w:hideMark/>
          </w:tcPr>
          <w:p w:rsidR="008C0871" w:rsidRPr="008C0871" w:rsidRDefault="0063287F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</w:t>
            </w:r>
            <w:r w:rsidRPr="0063287F">
              <w:rPr>
                <w:rFonts w:ascii="Arial" w:hAnsi="Arial" w:cs="Arial"/>
                <w:b/>
                <w:bCs/>
                <w:sz w:val="20"/>
              </w:rPr>
              <w:t>artość oferowana</w:t>
            </w:r>
          </w:p>
        </w:tc>
      </w:tr>
      <w:tr w:rsidR="008C0871" w:rsidRPr="008C0871" w:rsidTr="00BD1A37">
        <w:trPr>
          <w:trHeight w:val="937"/>
        </w:trPr>
        <w:tc>
          <w:tcPr>
            <w:tcW w:w="8010" w:type="dxa"/>
            <w:gridSpan w:val="2"/>
            <w:hideMark/>
          </w:tcPr>
          <w:p w:rsidR="008C0871" w:rsidRPr="008C0871" w:rsidRDefault="008C0871" w:rsidP="00BD1A37">
            <w:pPr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 xml:space="preserve">Producent: </w:t>
            </w:r>
            <w:r w:rsidRPr="008C0871">
              <w:rPr>
                <w:rFonts w:ascii="Arial" w:hAnsi="Arial" w:cs="Arial"/>
                <w:b/>
                <w:bCs/>
                <w:sz w:val="20"/>
              </w:rPr>
              <w:br/>
              <w:t>Nazwa handlowa:</w:t>
            </w:r>
            <w:r w:rsidRPr="008C0871">
              <w:rPr>
                <w:rFonts w:ascii="Arial" w:hAnsi="Arial" w:cs="Arial"/>
                <w:b/>
                <w:bCs/>
                <w:sz w:val="20"/>
              </w:rPr>
              <w:br/>
              <w:t>N</w:t>
            </w:r>
            <w:r w:rsidR="00BD1A37">
              <w:rPr>
                <w:rFonts w:ascii="Arial" w:hAnsi="Arial" w:cs="Arial"/>
                <w:b/>
                <w:bCs/>
                <w:sz w:val="20"/>
              </w:rPr>
              <w:t xml:space="preserve">r. katalogowy: </w:t>
            </w:r>
            <w:r w:rsidR="00BD1A37">
              <w:rPr>
                <w:rFonts w:ascii="Arial" w:hAnsi="Arial" w:cs="Arial"/>
                <w:b/>
                <w:bCs/>
                <w:sz w:val="20"/>
              </w:rPr>
              <w:br/>
              <w:t xml:space="preserve">Rok produkcji: </w:t>
            </w:r>
          </w:p>
        </w:tc>
        <w:tc>
          <w:tcPr>
            <w:tcW w:w="5670" w:type="dxa"/>
            <w:gridSpan w:val="3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8C0871">
              <w:rPr>
                <w:rFonts w:ascii="Arial" w:hAnsi="Arial" w:cs="Arial"/>
                <w:b/>
                <w:bCs/>
                <w:sz w:val="20"/>
              </w:rPr>
              <w:t>Podać</w:t>
            </w:r>
          </w:p>
        </w:tc>
      </w:tr>
      <w:tr w:rsidR="008C0871" w:rsidRPr="008C0871" w:rsidTr="00BD1A37">
        <w:trPr>
          <w:trHeight w:val="844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Optyka, śr. 4 mm, kąt patrzenia 30 stopni, dł. robocza 307 mm, z uniwersalnym okularem, autoklawowalna. Optyka musi posiadać wygrawerowany: - numer seryjny- informację o sterylizacji (zapis iż nadaje się do sterylizacji w Autoklawie) - oznaczenie kolorystyczne średnicy podłączanego światłowodu.</w:t>
            </w:r>
          </w:p>
        </w:tc>
        <w:tc>
          <w:tcPr>
            <w:tcW w:w="916" w:type="dxa"/>
            <w:vMerge w:val="restart"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 kpl</w:t>
            </w: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56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Kosz do mycia i sterylizacji 1 optyki -szer.</w:t>
            </w:r>
            <w:r w:rsidR="00BF0235">
              <w:rPr>
                <w:rFonts w:ascii="Arial" w:hAnsi="Arial" w:cs="Arial"/>
                <w:sz w:val="20"/>
              </w:rPr>
              <w:t xml:space="preserve"> </w:t>
            </w:r>
            <w:r w:rsidRPr="008C0871">
              <w:rPr>
                <w:rFonts w:ascii="Arial" w:hAnsi="Arial" w:cs="Arial"/>
                <w:sz w:val="20"/>
              </w:rPr>
              <w:t>min. 59 mm, dł.</w:t>
            </w:r>
            <w:r w:rsidR="00BF0235">
              <w:rPr>
                <w:rFonts w:ascii="Arial" w:hAnsi="Arial" w:cs="Arial"/>
                <w:sz w:val="20"/>
              </w:rPr>
              <w:t xml:space="preserve"> </w:t>
            </w:r>
            <w:r w:rsidRPr="008C0871">
              <w:rPr>
                <w:rFonts w:ascii="Arial" w:hAnsi="Arial" w:cs="Arial"/>
                <w:sz w:val="20"/>
              </w:rPr>
              <w:t>min. 471 mm, wys. 54mm, wraz z dedykowanymi uchwytami sylikonowymi stabili</w:t>
            </w:r>
            <w:r w:rsidR="00BF0235">
              <w:rPr>
                <w:rFonts w:ascii="Arial" w:hAnsi="Arial" w:cs="Arial"/>
                <w:sz w:val="20"/>
              </w:rPr>
              <w:t>zującymi optykę podczas transpo</w:t>
            </w:r>
            <w:r w:rsidRPr="008C0871">
              <w:rPr>
                <w:rFonts w:ascii="Arial" w:hAnsi="Arial" w:cs="Arial"/>
                <w:sz w:val="20"/>
              </w:rPr>
              <w:t>rtu i sterylizacji.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1688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Płaszcze resektoskopu 24 /26 Charr</w:t>
            </w:r>
            <w:r w:rsidRPr="008C0871">
              <w:rPr>
                <w:rFonts w:ascii="Arial" w:hAnsi="Arial" w:cs="Arial"/>
                <w:sz w:val="20"/>
              </w:rPr>
              <w:br/>
              <w:t>- Płaszcz zewnętrzny obrotowy z ciągłym przepływem 26 Charr Dwa wymienne kraniki wykonane z tworzywa sztucznego montowane na wcisk, końcówka płaszcza ścięta wykonana z ceramiki/</w:t>
            </w:r>
            <w:r w:rsidRPr="008C0871">
              <w:rPr>
                <w:rFonts w:ascii="Arial" w:hAnsi="Arial" w:cs="Arial"/>
                <w:sz w:val="20"/>
              </w:rPr>
              <w:br/>
              <w:t>- Płaszcz wewnętrzny o średnicy 24 Charr wraz z dedykowanym obturatorem. Sposób łączenia ze sobą płaszczy za pomocą systemu Click.</w:t>
            </w:r>
            <w:r w:rsidRPr="008C0871">
              <w:rPr>
                <w:rFonts w:ascii="Arial" w:hAnsi="Arial" w:cs="Arial"/>
                <w:sz w:val="20"/>
              </w:rPr>
              <w:br/>
            </w:r>
            <w:r w:rsidR="00BF0235">
              <w:rPr>
                <w:rFonts w:ascii="Arial" w:hAnsi="Arial" w:cs="Arial"/>
                <w:sz w:val="20"/>
              </w:rPr>
              <w:t>System kompatybilny z oferowan</w:t>
            </w:r>
            <w:r w:rsidRPr="008C0871">
              <w:rPr>
                <w:rFonts w:ascii="Arial" w:hAnsi="Arial" w:cs="Arial"/>
                <w:sz w:val="20"/>
              </w:rPr>
              <w:t>ą optyką 30 stopni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05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Element roboczy aktywny monopolarny do zastosowania z oferowanymi płaszczami resektoskopów 24/26 Charr oraz oferowaną optyką 30 stopni. Przyłącze kabla monopolarnego od góry. Uchwyt, rękojeść na palce zamknięta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02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lastRenderedPageBreak/>
              <w:t>4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 xml:space="preserve">Element roboczy aktywny bipolarny do zastosowania z oferowanymi płaszczami resektoskopów  24/26 Charr oraz oferowaną optyką 30 stopni. Przyłącze kabla bipolarnego od góry. 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60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Światłowód, długość min 2,3m , średnica wiązki 2,5 mm kompatybilny z oferowanymi optykami i posiadanymi źródłami świ</w:t>
            </w:r>
            <w:r w:rsidR="00BF0235">
              <w:rPr>
                <w:rFonts w:ascii="Arial" w:hAnsi="Arial" w:cs="Arial"/>
                <w:sz w:val="20"/>
              </w:rPr>
              <w:t>a</w:t>
            </w:r>
            <w:r w:rsidRPr="008C0871">
              <w:rPr>
                <w:rFonts w:ascii="Arial" w:hAnsi="Arial" w:cs="Arial"/>
                <w:sz w:val="20"/>
              </w:rPr>
              <w:t>tła przez Zamawiającego marki Storz i Wolf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700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Kosz do sterylizacji, transportu i przechowywania instrumentów, za</w:t>
            </w:r>
            <w:r w:rsidR="00BF0235">
              <w:rPr>
                <w:rFonts w:ascii="Arial" w:hAnsi="Arial" w:cs="Arial"/>
                <w:sz w:val="20"/>
              </w:rPr>
              <w:t>wiera dolną część kosza, pokrywę</w:t>
            </w:r>
            <w:r w:rsidRPr="008C0871">
              <w:rPr>
                <w:rFonts w:ascii="Arial" w:hAnsi="Arial" w:cs="Arial"/>
                <w:sz w:val="20"/>
              </w:rPr>
              <w:t>,  stojak, drążek 2x, wymiary szer. 250 mm x dł. 530 x wys. 108 mm,</w:t>
            </w:r>
            <w:r w:rsidR="00BF0235">
              <w:rPr>
                <w:rFonts w:ascii="Arial" w:hAnsi="Arial" w:cs="Arial"/>
                <w:sz w:val="20"/>
              </w:rPr>
              <w:t xml:space="preserve"> </w:t>
            </w:r>
            <w:r w:rsidR="00E3164B">
              <w:rPr>
                <w:rFonts w:ascii="Arial" w:hAnsi="Arial" w:cs="Arial"/>
                <w:sz w:val="20"/>
              </w:rPr>
              <w:t>oraz kp</w:t>
            </w:r>
            <w:r w:rsidRPr="008C0871">
              <w:rPr>
                <w:rFonts w:ascii="Arial" w:hAnsi="Arial" w:cs="Arial"/>
                <w:sz w:val="20"/>
              </w:rPr>
              <w:t>l. uchwytów sylikonowych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1135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Kable wysokiej częstotliwości do oferowanego resektoskopu:</w:t>
            </w:r>
            <w:r w:rsidRPr="008C0871">
              <w:rPr>
                <w:rFonts w:ascii="Arial" w:hAnsi="Arial" w:cs="Arial"/>
                <w:sz w:val="20"/>
              </w:rPr>
              <w:br/>
              <w:t>-monopolarny długości min 3 m kompatybilny z diatermią marki Emed będącej w posiadaniu Zamawiającego</w:t>
            </w:r>
            <w:r w:rsidRPr="008C0871">
              <w:rPr>
                <w:rFonts w:ascii="Arial" w:hAnsi="Arial" w:cs="Arial"/>
                <w:sz w:val="20"/>
              </w:rPr>
              <w:br/>
              <w:t>- bipolarny długości min 3 m kompatybilny z diatermią marki Emed będącej w posiadaniu Zamawiającego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386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494" w:type="dxa"/>
            <w:hideMark/>
          </w:tcPr>
          <w:p w:rsidR="008C0871" w:rsidRPr="008C0871" w:rsidRDefault="00BF0235" w:rsidP="008C087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Pojemnik do stery</w:t>
            </w:r>
            <w:r w:rsidR="008C0871" w:rsidRPr="008C0871">
              <w:rPr>
                <w:rFonts w:ascii="Arial" w:hAnsi="Arial" w:cs="Arial"/>
                <w:sz w:val="20"/>
              </w:rPr>
              <w:t>lizacji parowej  elektrod do resekcji i waporaryzacji lub noży uretrotomowych; średnica zewnętrzna 20 mm, dł.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C0871" w:rsidRPr="008C0871">
              <w:rPr>
                <w:rFonts w:ascii="Arial" w:hAnsi="Arial" w:cs="Arial"/>
                <w:sz w:val="20"/>
              </w:rPr>
              <w:t>min. 328 mm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540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Strzykawka Urologiczna w raz z adapterem st</w:t>
            </w:r>
            <w:r w:rsidR="00BF0235">
              <w:rPr>
                <w:rFonts w:ascii="Arial" w:hAnsi="Arial" w:cs="Arial"/>
                <w:sz w:val="20"/>
              </w:rPr>
              <w:t>ożkowym dedykowana do oferowaneg</w:t>
            </w:r>
            <w:r w:rsidRPr="008C0871">
              <w:rPr>
                <w:rFonts w:ascii="Arial" w:hAnsi="Arial" w:cs="Arial"/>
                <w:sz w:val="20"/>
              </w:rPr>
              <w:t>o resektoskopu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8C0871" w:rsidRPr="008C0871" w:rsidTr="00BD1A37">
        <w:trPr>
          <w:trHeight w:val="1209"/>
        </w:trPr>
        <w:tc>
          <w:tcPr>
            <w:tcW w:w="516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494" w:type="dxa"/>
            <w:hideMark/>
          </w:tcPr>
          <w:p w:rsidR="008C0871" w:rsidRPr="008C0871" w:rsidRDefault="008C0871" w:rsidP="008C0871">
            <w:pPr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Pakiet startowy elektrod do resektoskopu:</w:t>
            </w:r>
            <w:r w:rsidRPr="008C0871">
              <w:rPr>
                <w:rFonts w:ascii="Arial" w:hAnsi="Arial" w:cs="Arial"/>
                <w:sz w:val="20"/>
              </w:rPr>
              <w:br/>
              <w:t>- pętla monopolarna wielorazowa- 2 szt</w:t>
            </w:r>
            <w:r w:rsidR="00BF0235">
              <w:rPr>
                <w:rFonts w:ascii="Arial" w:hAnsi="Arial" w:cs="Arial"/>
                <w:sz w:val="20"/>
              </w:rPr>
              <w:t>.</w:t>
            </w:r>
            <w:r w:rsidRPr="008C0871">
              <w:rPr>
                <w:rFonts w:ascii="Arial" w:hAnsi="Arial" w:cs="Arial"/>
                <w:sz w:val="20"/>
              </w:rPr>
              <w:br/>
              <w:t>- elektroda koagulacyjna wałeczkowa mono</w:t>
            </w:r>
            <w:r w:rsidR="00BF0235">
              <w:rPr>
                <w:rFonts w:ascii="Arial" w:hAnsi="Arial" w:cs="Arial"/>
                <w:sz w:val="20"/>
              </w:rPr>
              <w:t>polarna wielorazowa - 1 szt.</w:t>
            </w:r>
            <w:r w:rsidR="00BF0235">
              <w:rPr>
                <w:rFonts w:ascii="Arial" w:hAnsi="Arial" w:cs="Arial"/>
                <w:sz w:val="20"/>
              </w:rPr>
              <w:br/>
              <w:t>- pę</w:t>
            </w:r>
            <w:r w:rsidRPr="008C0871">
              <w:rPr>
                <w:rFonts w:ascii="Arial" w:hAnsi="Arial" w:cs="Arial"/>
                <w:sz w:val="20"/>
              </w:rPr>
              <w:t>tla bipolarna wielorazowa- 2 szt</w:t>
            </w:r>
            <w:r w:rsidR="00BF0235">
              <w:rPr>
                <w:rFonts w:ascii="Arial" w:hAnsi="Arial" w:cs="Arial"/>
                <w:sz w:val="20"/>
              </w:rPr>
              <w:t>.</w:t>
            </w:r>
            <w:r w:rsidRPr="008C0871">
              <w:rPr>
                <w:rFonts w:ascii="Arial" w:hAnsi="Arial" w:cs="Arial"/>
                <w:sz w:val="20"/>
              </w:rPr>
              <w:br/>
              <w:t>- elektroda koagulacyjna wałeczkowa bipolarna wielorazowa 1 szt</w:t>
            </w:r>
            <w:r w:rsidR="00BF023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16" w:type="dxa"/>
            <w:vMerge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  <w:hideMark/>
          </w:tcPr>
          <w:p w:rsidR="008C0871" w:rsidRPr="008C0871" w:rsidRDefault="008C0871" w:rsidP="008C0871">
            <w:pPr>
              <w:jc w:val="both"/>
              <w:rPr>
                <w:rFonts w:ascii="Arial" w:hAnsi="Arial" w:cs="Arial"/>
                <w:sz w:val="20"/>
              </w:rPr>
            </w:pPr>
            <w:r w:rsidRPr="008C0871">
              <w:rPr>
                <w:rFonts w:ascii="Arial" w:hAnsi="Arial" w:cs="Arial"/>
                <w:sz w:val="20"/>
              </w:rPr>
              <w:t> </w:t>
            </w:r>
          </w:p>
        </w:tc>
      </w:tr>
      <w:tr w:rsidR="00BD1A37" w:rsidRPr="008C0871" w:rsidTr="00BD1A37">
        <w:trPr>
          <w:trHeight w:val="424"/>
        </w:trPr>
        <w:tc>
          <w:tcPr>
            <w:tcW w:w="13680" w:type="dxa"/>
            <w:gridSpan w:val="5"/>
            <w:shd w:val="clear" w:color="auto" w:fill="D9D9D9" w:themeFill="background1" w:themeFillShade="D9"/>
            <w:noWrap/>
          </w:tcPr>
          <w:p w:rsidR="00BD1A37" w:rsidRDefault="00BD1A37" w:rsidP="00BD1A37">
            <w:pPr>
              <w:jc w:val="center"/>
              <w:rPr>
                <w:rFonts w:ascii="Arial" w:hAnsi="Arial" w:cs="Arial"/>
                <w:sz w:val="20"/>
              </w:rPr>
            </w:pPr>
          </w:p>
          <w:p w:rsidR="00BD1A37" w:rsidRPr="00BD1A37" w:rsidRDefault="00BD1A37" w:rsidP="00BD1A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1A37">
              <w:rPr>
                <w:rFonts w:ascii="Arial" w:hAnsi="Arial" w:cs="Arial"/>
                <w:b/>
                <w:sz w:val="20"/>
              </w:rPr>
              <w:t>Pozostałe wymogi</w:t>
            </w:r>
            <w:r w:rsidR="00CD0A65">
              <w:rPr>
                <w:rFonts w:ascii="Arial" w:hAnsi="Arial" w:cs="Arial"/>
                <w:b/>
                <w:sz w:val="20"/>
              </w:rPr>
              <w:t xml:space="preserve"> wymagane/</w:t>
            </w:r>
            <w:r w:rsidR="0063287F">
              <w:rPr>
                <w:rFonts w:ascii="Arial" w:hAnsi="Arial" w:cs="Arial"/>
                <w:b/>
                <w:sz w:val="20"/>
              </w:rPr>
              <w:t>oceniane</w:t>
            </w:r>
          </w:p>
          <w:p w:rsidR="00BD1A37" w:rsidRPr="008C0871" w:rsidRDefault="00BD1A37" w:rsidP="00BD1A3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1A37" w:rsidRPr="008C0871" w:rsidTr="0016324B">
        <w:trPr>
          <w:trHeight w:val="469"/>
        </w:trPr>
        <w:tc>
          <w:tcPr>
            <w:tcW w:w="516" w:type="dxa"/>
            <w:noWrap/>
          </w:tcPr>
          <w:p w:rsidR="00BD1A37" w:rsidRPr="008C0871" w:rsidRDefault="001800CF" w:rsidP="008C087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494" w:type="dxa"/>
          </w:tcPr>
          <w:p w:rsidR="00BD1A37" w:rsidRPr="008C0871" w:rsidRDefault="00BD1A37" w:rsidP="008C0871">
            <w:pPr>
              <w:rPr>
                <w:rFonts w:ascii="Arial" w:hAnsi="Arial" w:cs="Arial"/>
                <w:sz w:val="20"/>
              </w:rPr>
            </w:pPr>
            <w:r w:rsidRPr="00653278">
              <w:rPr>
                <w:rFonts w:ascii="Arial" w:hAnsi="Arial" w:cs="Arial"/>
                <w:sz w:val="20"/>
              </w:rPr>
              <w:t>Urządzenia fabrycznie nowe, nierekondycjonowane, nie powystawowe i nieużywane, wyprodukowane nie wcześniej niż w 2018 r.</w:t>
            </w:r>
          </w:p>
        </w:tc>
        <w:tc>
          <w:tcPr>
            <w:tcW w:w="2127" w:type="dxa"/>
            <w:gridSpan w:val="2"/>
          </w:tcPr>
          <w:p w:rsidR="00BD1A37" w:rsidRPr="008C0871" w:rsidRDefault="00BD1A37" w:rsidP="00BD1A37">
            <w:pPr>
              <w:jc w:val="center"/>
              <w:rPr>
                <w:rFonts w:ascii="Arial" w:hAnsi="Arial" w:cs="Arial"/>
                <w:sz w:val="20"/>
              </w:rPr>
            </w:pPr>
            <w:r w:rsidRPr="00653278"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3543" w:type="dxa"/>
            <w:noWrap/>
          </w:tcPr>
          <w:p w:rsidR="00BD1A37" w:rsidRPr="008C0871" w:rsidRDefault="00BD1A37" w:rsidP="008C087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1A37" w:rsidRPr="008C0871" w:rsidTr="00061B2E">
        <w:trPr>
          <w:trHeight w:val="1209"/>
        </w:trPr>
        <w:tc>
          <w:tcPr>
            <w:tcW w:w="516" w:type="dxa"/>
            <w:noWrap/>
          </w:tcPr>
          <w:p w:rsidR="00BD1A37" w:rsidRPr="008C0871" w:rsidRDefault="001800CF" w:rsidP="00EE7F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37" w:rsidRPr="00E507F3" w:rsidRDefault="00BD1A37" w:rsidP="00EE7F72">
            <w:pPr>
              <w:rPr>
                <w:rFonts w:ascii="Arial" w:hAnsi="Arial" w:cs="Arial"/>
                <w:color w:val="000000"/>
                <w:sz w:val="20"/>
              </w:rPr>
            </w:pPr>
            <w:r w:rsidRPr="0017660D">
              <w:rPr>
                <w:rFonts w:ascii="Arial" w:hAnsi="Arial" w:cs="Arial"/>
                <w:b/>
                <w:bCs/>
                <w:color w:val="000000"/>
                <w:sz w:val="20"/>
              </w:rPr>
              <w:t>Gwarancja min. 24 miesięcy, max. 36 miesięcy. W okresie gwarancji bezpłatne przeglądy dostarczonego urządzenia, w ilości i zakresie zgodnym z wymogami określonymi w dokumentacji technicznej. Gwarancja obejmuje całość wszelkich kosztów związanych z ewentualną naprawą (materiały, części, praca serwisanta, dojazd itp.) bez żadnych kosztów ze strony Zamawiającego.</w:t>
            </w:r>
          </w:p>
        </w:tc>
        <w:tc>
          <w:tcPr>
            <w:tcW w:w="2127" w:type="dxa"/>
            <w:gridSpan w:val="2"/>
          </w:tcPr>
          <w:p w:rsidR="00C76EFB" w:rsidRPr="00C76EFB" w:rsidRDefault="00C76EFB" w:rsidP="00C76EFB">
            <w:pPr>
              <w:rPr>
                <w:b/>
              </w:rPr>
            </w:pPr>
            <w:r>
              <w:rPr>
                <w:b/>
              </w:rPr>
              <w:t xml:space="preserve"> 24 miesiące  -</w:t>
            </w:r>
            <w:r w:rsidRPr="00C76EFB">
              <w:rPr>
                <w:b/>
              </w:rPr>
              <w:t xml:space="preserve">    0 pkt</w:t>
            </w:r>
          </w:p>
          <w:p w:rsidR="00BD1A37" w:rsidRPr="0016792A" w:rsidRDefault="00C76EFB" w:rsidP="00C76EFB">
            <w:r>
              <w:rPr>
                <w:b/>
              </w:rPr>
              <w:t xml:space="preserve"> 36 miesięcy   -</w:t>
            </w:r>
            <w:r w:rsidRPr="00C76EFB">
              <w:rPr>
                <w:b/>
              </w:rPr>
              <w:t xml:space="preserve"> 20 pkt</w:t>
            </w:r>
          </w:p>
        </w:tc>
        <w:tc>
          <w:tcPr>
            <w:tcW w:w="3543" w:type="dxa"/>
            <w:noWrap/>
          </w:tcPr>
          <w:p w:rsidR="00BD1A37" w:rsidRPr="008C0871" w:rsidRDefault="00BD1A37" w:rsidP="00EE7F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1A37" w:rsidRPr="008C0871" w:rsidTr="00A7117C">
        <w:trPr>
          <w:trHeight w:val="297"/>
        </w:trPr>
        <w:tc>
          <w:tcPr>
            <w:tcW w:w="516" w:type="dxa"/>
            <w:noWrap/>
          </w:tcPr>
          <w:p w:rsidR="00BD1A37" w:rsidRPr="008C0871" w:rsidRDefault="001800CF" w:rsidP="00EE7F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7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37" w:rsidRPr="007D6500" w:rsidRDefault="00BD1A37" w:rsidP="00EE7F72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Zapewnienie części zamiennych przez okres 10 lat</w:t>
            </w:r>
          </w:p>
        </w:tc>
        <w:tc>
          <w:tcPr>
            <w:tcW w:w="2127" w:type="dxa"/>
            <w:gridSpan w:val="2"/>
          </w:tcPr>
          <w:p w:rsidR="00BD1A37" w:rsidRPr="0016792A" w:rsidRDefault="00BD1A37" w:rsidP="00BD1A37">
            <w:pPr>
              <w:jc w:val="center"/>
            </w:pPr>
            <w:r w:rsidRPr="0016792A">
              <w:t>TAK</w:t>
            </w:r>
          </w:p>
        </w:tc>
        <w:tc>
          <w:tcPr>
            <w:tcW w:w="3543" w:type="dxa"/>
            <w:noWrap/>
          </w:tcPr>
          <w:p w:rsidR="00BD1A37" w:rsidRPr="008C0871" w:rsidRDefault="00BD1A37" w:rsidP="00EE7F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1A37" w:rsidRPr="008C0871" w:rsidTr="00015157">
        <w:trPr>
          <w:trHeight w:val="415"/>
        </w:trPr>
        <w:tc>
          <w:tcPr>
            <w:tcW w:w="516" w:type="dxa"/>
            <w:noWrap/>
          </w:tcPr>
          <w:p w:rsidR="00BD1A37" w:rsidRPr="008C0871" w:rsidRDefault="001800CF" w:rsidP="00EE7F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1A37" w:rsidRPr="007D6500" w:rsidRDefault="00BD1A37" w:rsidP="00EE7F72">
            <w:pPr>
              <w:pStyle w:val="Standard"/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Udzielenie instruktażu pracownikom Zamawiającego w zakresie bezpiecznego użytkowania i prawidłowej obsługi dostarczonego urządzenia</w:t>
            </w:r>
          </w:p>
        </w:tc>
        <w:tc>
          <w:tcPr>
            <w:tcW w:w="2127" w:type="dxa"/>
            <w:gridSpan w:val="2"/>
          </w:tcPr>
          <w:p w:rsidR="00BD1A37" w:rsidRPr="0016792A" w:rsidRDefault="00BD1A37" w:rsidP="00BD1A37">
            <w:pPr>
              <w:jc w:val="center"/>
            </w:pPr>
            <w:r w:rsidRPr="0016792A">
              <w:t>TAK</w:t>
            </w:r>
          </w:p>
        </w:tc>
        <w:tc>
          <w:tcPr>
            <w:tcW w:w="3543" w:type="dxa"/>
            <w:noWrap/>
          </w:tcPr>
          <w:p w:rsidR="00BD1A37" w:rsidRPr="008C0871" w:rsidRDefault="00BD1A37" w:rsidP="00EE7F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D1A37" w:rsidRPr="008C0871" w:rsidTr="00B869A5">
        <w:trPr>
          <w:trHeight w:val="512"/>
        </w:trPr>
        <w:tc>
          <w:tcPr>
            <w:tcW w:w="516" w:type="dxa"/>
            <w:noWrap/>
          </w:tcPr>
          <w:p w:rsidR="00BD1A37" w:rsidRPr="008C0871" w:rsidRDefault="001800CF" w:rsidP="00EE7F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bookmarkStart w:id="0" w:name="_GoBack"/>
            <w:bookmarkEnd w:id="0"/>
          </w:p>
        </w:tc>
        <w:tc>
          <w:tcPr>
            <w:tcW w:w="7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1A37" w:rsidRPr="007D6500" w:rsidRDefault="00BD1A37" w:rsidP="00EE7F72">
            <w:pPr>
              <w:rPr>
                <w:rFonts w:ascii="Arial" w:hAnsi="Arial" w:cs="Arial"/>
                <w:sz w:val="20"/>
              </w:rPr>
            </w:pPr>
            <w:r w:rsidRPr="007D6500">
              <w:rPr>
                <w:rFonts w:ascii="Arial" w:hAnsi="Arial" w:cs="Arial"/>
                <w:sz w:val="20"/>
              </w:rPr>
              <w:t>Autoryzowany serwis producenta prowadzi: ……………………………………….. (nazwa podmiotu świadczącego usługi serwisowe, adres)</w:t>
            </w:r>
          </w:p>
        </w:tc>
        <w:tc>
          <w:tcPr>
            <w:tcW w:w="2127" w:type="dxa"/>
            <w:gridSpan w:val="2"/>
          </w:tcPr>
          <w:p w:rsidR="00BD1A37" w:rsidRPr="0016792A" w:rsidRDefault="00BD1A37" w:rsidP="00BD1A37">
            <w:pPr>
              <w:jc w:val="center"/>
            </w:pPr>
            <w:r w:rsidRPr="0016792A">
              <w:t>TAK</w:t>
            </w:r>
          </w:p>
        </w:tc>
        <w:tc>
          <w:tcPr>
            <w:tcW w:w="3543" w:type="dxa"/>
            <w:noWrap/>
          </w:tcPr>
          <w:p w:rsidR="00BD1A37" w:rsidRPr="008C0871" w:rsidRDefault="00BD1A37" w:rsidP="00EE7F7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AE49B9" w:rsidRDefault="00AE49B9" w:rsidP="0056514C">
      <w:pPr>
        <w:jc w:val="both"/>
        <w:rPr>
          <w:rFonts w:ascii="Arial" w:hAnsi="Arial" w:cs="Arial"/>
          <w:sz w:val="20"/>
        </w:rPr>
      </w:pPr>
    </w:p>
    <w:p w:rsidR="0068226E" w:rsidRDefault="0068226E" w:rsidP="0056514C">
      <w:pPr>
        <w:jc w:val="both"/>
        <w:rPr>
          <w:rFonts w:ascii="Arial" w:hAnsi="Arial" w:cs="Arial"/>
          <w:sz w:val="20"/>
        </w:rPr>
      </w:pPr>
    </w:p>
    <w:p w:rsidR="00AE49B9" w:rsidRDefault="00AE49B9" w:rsidP="00AE49B9">
      <w:pPr>
        <w:pStyle w:val="Standard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BD1A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UWAGA:</w:t>
      </w:r>
    </w:p>
    <w:p w:rsidR="00AE49B9" w:rsidRDefault="00AE49B9" w:rsidP="00AE49B9">
      <w:pPr>
        <w:pStyle w:val="Standard"/>
        <w:widowControl/>
        <w:numPr>
          <w:ilvl w:val="0"/>
          <w:numId w:val="16"/>
        </w:numPr>
        <w:suppressAutoHyphens w:val="0"/>
        <w:ind w:left="142" w:hanging="142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>
        <w:rPr>
          <w:rFonts w:ascii="Tahoma" w:hAnsi="Tahoma" w:cs="Tahoma"/>
          <w:sz w:val="18"/>
          <w:szCs w:val="18"/>
        </w:rPr>
        <w:tab/>
        <w:t>Wszystkie parametry i wartości podane w zestawieniu muszą dotyczyć oferowanej konfiguracji.</w:t>
      </w:r>
    </w:p>
    <w:p w:rsidR="00AE49B9" w:rsidRDefault="00AE49B9" w:rsidP="00AE49B9">
      <w:pPr>
        <w:pStyle w:val="Standard"/>
        <w:widowControl/>
        <w:suppressAutoHyphens w:val="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>
        <w:rPr>
          <w:rFonts w:ascii="Tahoma" w:hAnsi="Tahoma" w:cs="Tahoma"/>
          <w:sz w:val="18"/>
          <w:szCs w:val="18"/>
        </w:rPr>
        <w:tab/>
        <w:t>Parametry, których wartość liczbowa określona jest w rubryce „parametr</w:t>
      </w:r>
      <w:r w:rsidR="00BD1A37">
        <w:rPr>
          <w:rFonts w:ascii="Tahoma" w:hAnsi="Tahoma" w:cs="Tahoma"/>
          <w:sz w:val="18"/>
          <w:szCs w:val="18"/>
        </w:rPr>
        <w:t xml:space="preserve"> wymagany</w:t>
      </w:r>
      <w:r>
        <w:rPr>
          <w:rFonts w:ascii="Tahoma" w:hAnsi="Tahoma" w:cs="Tahoma"/>
          <w:sz w:val="18"/>
          <w:szCs w:val="18"/>
        </w:rPr>
        <w:t>”,  stanowią wymagania, których niespełnienie spowoduje odrzucenie oferty.</w:t>
      </w:r>
    </w:p>
    <w:p w:rsidR="00AE49B9" w:rsidRDefault="00AE49B9" w:rsidP="00AE49B9">
      <w:pPr>
        <w:pStyle w:val="Standard"/>
        <w:widowControl/>
        <w:suppressAutoHyphens w:val="0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3. </w:t>
      </w:r>
      <w:r>
        <w:rPr>
          <w:rFonts w:ascii="Tahoma" w:hAnsi="Tahoma" w:cs="Tahoma"/>
          <w:sz w:val="18"/>
          <w:szCs w:val="18"/>
        </w:rPr>
        <w:tab/>
        <w:t xml:space="preserve">W celu weryfikacji wiarygodności parametrów wpisanych w tabeli, Zamawiający zastrzega sobie prawo do </w:t>
      </w:r>
      <w:r>
        <w:rPr>
          <w:rFonts w:ascii="Tahoma" w:hAnsi="Tahoma" w:cs="Tahoma"/>
          <w:sz w:val="18"/>
          <w:szCs w:val="18"/>
        </w:rPr>
        <w:tab/>
        <w:t>weryfikacji danych technicznych u producenta</w:t>
      </w:r>
    </w:p>
    <w:p w:rsidR="00AE49B9" w:rsidRDefault="00AE49B9" w:rsidP="00AE49B9">
      <w:pPr>
        <w:pStyle w:val="Standard"/>
        <w:ind w:left="709" w:hanging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4.        W przypadku zaoferowania parametrów dopuszczonych przez Zamawiającego w "Pytaniach i odpowiedziach" Wykonawca wprowadza odpowiedni zapis w kolumnie </w:t>
      </w:r>
      <w:r>
        <w:rPr>
          <w:rFonts w:ascii="Tahoma" w:hAnsi="Tahoma" w:cs="Tahoma"/>
          <w:b/>
          <w:sz w:val="18"/>
          <w:szCs w:val="18"/>
        </w:rPr>
        <w:t>wartość oferowana</w:t>
      </w:r>
      <w:r>
        <w:rPr>
          <w:rFonts w:ascii="Tahoma" w:hAnsi="Tahoma" w:cs="Tahoma"/>
          <w:sz w:val="18"/>
          <w:szCs w:val="18"/>
        </w:rPr>
        <w:t xml:space="preserve"> do załącznika nr 3 - Opis przedmiotu zamówienia (zestawienie granicznych parametrów techniczno-użytkowych) </w:t>
      </w:r>
      <w:r>
        <w:rPr>
          <w:rFonts w:ascii="Tahoma" w:hAnsi="Tahoma" w:cs="Tahoma"/>
          <w:b/>
          <w:sz w:val="18"/>
          <w:szCs w:val="18"/>
        </w:rPr>
        <w:t>z dopiskiem dopuszczono w pytaniach i odpowiedziach.</w:t>
      </w:r>
    </w:p>
    <w:p w:rsidR="00AE49B9" w:rsidRPr="00BD735E" w:rsidRDefault="00AE49B9" w:rsidP="0056514C">
      <w:pPr>
        <w:jc w:val="both"/>
        <w:rPr>
          <w:rFonts w:ascii="Arial" w:hAnsi="Arial" w:cs="Arial"/>
          <w:sz w:val="20"/>
        </w:rPr>
      </w:pPr>
    </w:p>
    <w:p w:rsidR="0008571C" w:rsidRPr="00AE49B9" w:rsidRDefault="00AE49B9" w:rsidP="00AE49B9">
      <w:pPr>
        <w:ind w:hanging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</w:t>
      </w:r>
    </w:p>
    <w:p w:rsidR="007D6500" w:rsidRDefault="007D6500" w:rsidP="0008571C"/>
    <w:p w:rsidR="007D6500" w:rsidRDefault="007D6500" w:rsidP="0008571C"/>
    <w:p w:rsidR="007D6500" w:rsidRPr="00336031" w:rsidRDefault="007D6500" w:rsidP="0008571C"/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___________________________________________                                                                                                                                                          ______________, dnia ____________ r.                                                                                                            pieczęć imienna,  podpis osoby(osób)          </w:t>
      </w:r>
    </w:p>
    <w:p w:rsidR="0008571C" w:rsidRPr="00336031" w:rsidRDefault="0008571C" w:rsidP="0008571C">
      <w:r w:rsidRPr="00336031">
        <w:t xml:space="preserve">                                                                                                                                                                   uprawnionej(ych) do reprezentowania wykonawcy</w:t>
      </w:r>
    </w:p>
    <w:p w:rsidR="0008571C" w:rsidRPr="00336031" w:rsidRDefault="0008571C"/>
    <w:sectPr w:rsidR="0008571C" w:rsidRPr="00336031" w:rsidSect="001E032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A6" w:rsidRDefault="00CB0CA6" w:rsidP="00BD735E">
      <w:r>
        <w:separator/>
      </w:r>
    </w:p>
  </w:endnote>
  <w:endnote w:type="continuationSeparator" w:id="0">
    <w:p w:rsidR="00CB0CA6" w:rsidRDefault="00CB0CA6" w:rsidP="00BD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A6" w:rsidRDefault="00CB0CA6" w:rsidP="00BD735E">
      <w:r>
        <w:separator/>
      </w:r>
    </w:p>
  </w:footnote>
  <w:footnote w:type="continuationSeparator" w:id="0">
    <w:p w:rsidR="00CB0CA6" w:rsidRDefault="00CB0CA6" w:rsidP="00BD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C1A4F1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14CE6"/>
    <w:multiLevelType w:val="hybridMultilevel"/>
    <w:tmpl w:val="39D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505DE"/>
    <w:multiLevelType w:val="hybridMultilevel"/>
    <w:tmpl w:val="6C626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001F8"/>
    <w:multiLevelType w:val="hybridMultilevel"/>
    <w:tmpl w:val="F1F62EA2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3A95"/>
    <w:multiLevelType w:val="hybridMultilevel"/>
    <w:tmpl w:val="6F187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2349C"/>
    <w:multiLevelType w:val="hybridMultilevel"/>
    <w:tmpl w:val="DAAA5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C482B"/>
    <w:multiLevelType w:val="multilevel"/>
    <w:tmpl w:val="CD2CB8F8"/>
    <w:styleLink w:val="WWNum4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4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2"/>
    <w:rsid w:val="00000918"/>
    <w:rsid w:val="00007DE8"/>
    <w:rsid w:val="00011234"/>
    <w:rsid w:val="00032944"/>
    <w:rsid w:val="000634F1"/>
    <w:rsid w:val="0008571C"/>
    <w:rsid w:val="000E4185"/>
    <w:rsid w:val="000E52DA"/>
    <w:rsid w:val="000E5721"/>
    <w:rsid w:val="00111F72"/>
    <w:rsid w:val="00123598"/>
    <w:rsid w:val="001333F3"/>
    <w:rsid w:val="00137E17"/>
    <w:rsid w:val="00143BCA"/>
    <w:rsid w:val="0017660D"/>
    <w:rsid w:val="001800CF"/>
    <w:rsid w:val="001A74EF"/>
    <w:rsid w:val="001E032D"/>
    <w:rsid w:val="001E032F"/>
    <w:rsid w:val="001E6841"/>
    <w:rsid w:val="002122E4"/>
    <w:rsid w:val="00215096"/>
    <w:rsid w:val="00251A43"/>
    <w:rsid w:val="002B14D8"/>
    <w:rsid w:val="002F6272"/>
    <w:rsid w:val="00336031"/>
    <w:rsid w:val="00381727"/>
    <w:rsid w:val="00383537"/>
    <w:rsid w:val="003A1049"/>
    <w:rsid w:val="003A308D"/>
    <w:rsid w:val="00403B28"/>
    <w:rsid w:val="00474337"/>
    <w:rsid w:val="0048331E"/>
    <w:rsid w:val="004929C0"/>
    <w:rsid w:val="0050444C"/>
    <w:rsid w:val="0056514C"/>
    <w:rsid w:val="0057205A"/>
    <w:rsid w:val="005B6609"/>
    <w:rsid w:val="006047E6"/>
    <w:rsid w:val="0063287F"/>
    <w:rsid w:val="00653278"/>
    <w:rsid w:val="00677816"/>
    <w:rsid w:val="0068226E"/>
    <w:rsid w:val="006857F0"/>
    <w:rsid w:val="006B7270"/>
    <w:rsid w:val="007410CA"/>
    <w:rsid w:val="00753374"/>
    <w:rsid w:val="00756C80"/>
    <w:rsid w:val="00767725"/>
    <w:rsid w:val="00782430"/>
    <w:rsid w:val="007A00C9"/>
    <w:rsid w:val="007A510A"/>
    <w:rsid w:val="007C4FB9"/>
    <w:rsid w:val="007D4491"/>
    <w:rsid w:val="007D6500"/>
    <w:rsid w:val="007F1AD6"/>
    <w:rsid w:val="00802171"/>
    <w:rsid w:val="00825B76"/>
    <w:rsid w:val="00862381"/>
    <w:rsid w:val="008804BE"/>
    <w:rsid w:val="008A50AA"/>
    <w:rsid w:val="008C0871"/>
    <w:rsid w:val="008E101D"/>
    <w:rsid w:val="0097382D"/>
    <w:rsid w:val="009E56F9"/>
    <w:rsid w:val="00A11D05"/>
    <w:rsid w:val="00A14923"/>
    <w:rsid w:val="00A63CAF"/>
    <w:rsid w:val="00A67134"/>
    <w:rsid w:val="00AE49B9"/>
    <w:rsid w:val="00AE6072"/>
    <w:rsid w:val="00B40FCC"/>
    <w:rsid w:val="00B64D5A"/>
    <w:rsid w:val="00BD1A37"/>
    <w:rsid w:val="00BD735E"/>
    <w:rsid w:val="00BF0235"/>
    <w:rsid w:val="00C175B9"/>
    <w:rsid w:val="00C3044D"/>
    <w:rsid w:val="00C66990"/>
    <w:rsid w:val="00C7247D"/>
    <w:rsid w:val="00C76352"/>
    <w:rsid w:val="00C76EFB"/>
    <w:rsid w:val="00C927E6"/>
    <w:rsid w:val="00C93135"/>
    <w:rsid w:val="00CB0CA6"/>
    <w:rsid w:val="00CB5FA6"/>
    <w:rsid w:val="00CC1B23"/>
    <w:rsid w:val="00CD0A65"/>
    <w:rsid w:val="00CF676F"/>
    <w:rsid w:val="00CF6CBC"/>
    <w:rsid w:val="00DA086F"/>
    <w:rsid w:val="00DC29BF"/>
    <w:rsid w:val="00DF550B"/>
    <w:rsid w:val="00E2317C"/>
    <w:rsid w:val="00E3164B"/>
    <w:rsid w:val="00E507F3"/>
    <w:rsid w:val="00E63985"/>
    <w:rsid w:val="00EA597E"/>
    <w:rsid w:val="00EC42AF"/>
    <w:rsid w:val="00ED06C1"/>
    <w:rsid w:val="00ED1C97"/>
    <w:rsid w:val="00EE7F72"/>
    <w:rsid w:val="00EF3227"/>
    <w:rsid w:val="00F020D0"/>
    <w:rsid w:val="00F15FD7"/>
    <w:rsid w:val="00F460B5"/>
    <w:rsid w:val="00F70CF3"/>
    <w:rsid w:val="00F7546F"/>
    <w:rsid w:val="00FB6E1E"/>
    <w:rsid w:val="00FC3DE1"/>
    <w:rsid w:val="00FC6230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A347-3E8B-4A63-9A75-0B1A8BD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1C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134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7134"/>
    <w:pPr>
      <w:keepNext/>
      <w:overflowPunct w:val="0"/>
      <w:autoSpaceDE w:val="0"/>
      <w:autoSpaceDN w:val="0"/>
      <w:adjustRightInd w:val="0"/>
      <w:outlineLvl w:val="3"/>
    </w:pPr>
    <w:rPr>
      <w:rFonts w:ascii="Times New Roman" w:hAnsi="Times New Roman"/>
      <w:b/>
      <w:smallCap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7134"/>
    <w:pPr>
      <w:keepNext/>
      <w:overflowPunct w:val="0"/>
      <w:autoSpaceDE w:val="0"/>
      <w:autoSpaceDN w:val="0"/>
      <w:adjustRightInd w:val="0"/>
      <w:spacing w:before="180" w:after="120"/>
      <w:jc w:val="center"/>
      <w:outlineLvl w:val="7"/>
    </w:pPr>
    <w:rPr>
      <w:rFonts w:ascii="Arial" w:hAnsi="Arial"/>
      <w:b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514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6514C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56514C"/>
    <w:rPr>
      <w:rFonts w:ascii="Arial" w:eastAsia="MS Outlook" w:hAnsi="Arial"/>
    </w:rPr>
  </w:style>
  <w:style w:type="character" w:styleId="Hipercze">
    <w:name w:val="Hyperlink"/>
    <w:rsid w:val="0056514C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56514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56514C"/>
    <w:rPr>
      <w:rFonts w:ascii="Calibri" w:eastAsia="Calibri" w:hAnsi="Calibri" w:cs="Times New Roman"/>
      <w:sz w:val="20"/>
      <w:szCs w:val="20"/>
      <w:lang w:eastAsia="ar-SA"/>
    </w:rPr>
  </w:style>
  <w:style w:type="character" w:styleId="Tytuksiki">
    <w:name w:val="Book Title"/>
    <w:uiPriority w:val="33"/>
    <w:qFormat/>
    <w:rsid w:val="0056514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3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671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67134"/>
    <w:rPr>
      <w:rFonts w:ascii="Times New Roman" w:eastAsia="Times New Roman" w:hAnsi="Times New Roman" w:cs="Times New Roman"/>
      <w:b/>
      <w:smallCap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67134"/>
    <w:rPr>
      <w:rFonts w:ascii="Arial" w:eastAsia="Times New Roman" w:hAnsi="Arial" w:cs="Times New Roman"/>
      <w:b/>
      <w:smallCaps/>
      <w:sz w:val="28"/>
      <w:szCs w:val="20"/>
      <w:lang w:eastAsia="pl-PL"/>
    </w:rPr>
  </w:style>
  <w:style w:type="paragraph" w:customStyle="1" w:styleId="Standard">
    <w:name w:val="Standard"/>
    <w:rsid w:val="007D6500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Times New Roman"/>
      <w:color w:val="000000"/>
      <w:kern w:val="3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73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35E"/>
    <w:rPr>
      <w:rFonts w:ascii="Arial Narrow" w:eastAsia="Times New Roman" w:hAnsi="Arial Narrow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73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35E"/>
    <w:rPr>
      <w:rFonts w:ascii="Arial Narrow" w:eastAsia="Times New Roman" w:hAnsi="Arial Narrow" w:cs="Times New Roman"/>
      <w:szCs w:val="20"/>
      <w:lang w:eastAsia="pl-PL"/>
    </w:rPr>
  </w:style>
  <w:style w:type="numbering" w:customStyle="1" w:styleId="WWNum4">
    <w:name w:val="WWNum4"/>
    <w:basedOn w:val="Bezlisty"/>
    <w:rsid w:val="00AE49B9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8C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442</cp:revision>
  <cp:lastPrinted>2018-08-30T08:50:00Z</cp:lastPrinted>
  <dcterms:created xsi:type="dcterms:W3CDTF">2018-02-02T10:17:00Z</dcterms:created>
  <dcterms:modified xsi:type="dcterms:W3CDTF">2018-08-30T08:52:00Z</dcterms:modified>
</cp:coreProperties>
</file>